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027ddefa14a.htm"/>
      <w:bookmarkStart w:id="1" w:name="ksd12702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filing contains the following communications: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email sent by CBIZ, Inc. (the “Company”) to its employees relating to the Company’s entry into a definitive agreement to be acquired by Grant Thornton Advisors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message to clients posted by the Company on its website in connection with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FAQ posted by the Company on its website in connection with the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 July 29, 2026, the following email was sent by the Company to its employees: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Team, </w:t>
      </w:r>
    </w:p>
    <w:p>
      <w:pPr>
        <w:pStyle w:val="TextBody"/>
        <w:bidi w:val="0"/>
        <w:spacing w:before="120" w:after="0"/>
        <w:jc w:val="left"/>
        <w:rPr>
          <w:rFonts w:ascii="Times New Roman" w:hAnsi="Times New Roman"/>
          <w:sz w:val="20"/>
        </w:rPr>
      </w:pPr>
      <w:r>
        <w:rPr>
          <w:rFonts w:ascii="Times New Roman" w:hAnsi="Times New Roman"/>
          <w:sz w:val="20"/>
        </w:rPr>
        <w:t xml:space="preserve">Today, we announced that CBIZ has entered into a definitive agreement to be acquired by Grant Thornton Advisors in an all-cash transaction for $55.00 per share. </w:t>
      </w:r>
    </w:p>
    <w:p>
      <w:pPr>
        <w:pStyle w:val="TextBody"/>
        <w:bidi w:val="0"/>
        <w:spacing w:before="120" w:after="0"/>
        <w:jc w:val="left"/>
        <w:rPr>
          <w:rFonts w:ascii="Times New Roman" w:hAnsi="Times New Roman"/>
          <w:sz w:val="20"/>
        </w:rPr>
      </w:pPr>
      <w:r>
        <w:rPr>
          <w:rFonts w:ascii="Times New Roman" w:hAnsi="Times New Roman"/>
          <w:sz w:val="20"/>
        </w:rPr>
        <w:t xml:space="preserve">This is an important milestone for CBIZ. Together, we will create a clearly differentiated professional services, tax and advisory firm serving small and medium-sized businesses, better positioned to support our clients and create more growth opportunities for our people. We will be combining deep subject-matter expertise and industry knowledge with greater scale, global reach, a broader range of services and enhanced technology capabilities. </w:t>
      </w:r>
    </w:p>
    <w:p>
      <w:pPr>
        <w:pStyle w:val="TextBody"/>
        <w:bidi w:val="0"/>
        <w:spacing w:before="120" w:after="0"/>
        <w:jc w:val="left"/>
        <w:rPr>
          <w:rFonts w:ascii="Times New Roman" w:hAnsi="Times New Roman"/>
          <w:sz w:val="20"/>
        </w:rPr>
      </w:pPr>
      <w:r>
        <w:rPr>
          <w:rFonts w:ascii="Times New Roman" w:hAnsi="Times New Roman"/>
          <w:sz w:val="20"/>
        </w:rPr>
        <w:t xml:space="preserve">This decision was not made lightly. As President and CEO as well as a member of the Board, I know how carefully the Board considered what this transaction would mean for CBIZ, our clients, our people and our future. The Board conducted a rigorous and thoughtful process to evaluate this proposal, the opportunities it creates for our clients, team members, and shareholders, and the long-term evolution of our industry. Ultimately, we concluded that Grant Thornton Advisors represents the best home for CBIZ, providing the strongest path forward for the company and the greatest opportunity for our people. </w:t>
      </w:r>
    </w:p>
    <w:p>
      <w:pPr>
        <w:pStyle w:val="TextBody"/>
        <w:bidi w:val="0"/>
        <w:spacing w:before="120" w:after="0"/>
        <w:jc w:val="left"/>
        <w:rPr>
          <w:rFonts w:ascii="Times New Roman" w:hAnsi="Times New Roman"/>
          <w:sz w:val="20"/>
        </w:rPr>
      </w:pPr>
      <w:r>
        <w:rPr>
          <w:rFonts w:ascii="Times New Roman" w:hAnsi="Times New Roman"/>
          <w:sz w:val="20"/>
        </w:rPr>
        <w:t xml:space="preserve">As part of a larger, more diversified platform, our team members will benefit from expanded career paths, greater opportunities to work across services and geographies, and continued investment in talent, technology, AI, data and innovation.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CBIZ and Grant Thornton Advisors will continue operating as separate companies. Your day-to-day responsibilities, reporting relationships and client work remain unchanged. We know you will have questions about what this may mean for your role, and future opportunities, and we’ll continue sharing updates as decisions are made.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close, CBIZ’s Benefits and Insurance Services segment will be separated into a new stand-alone entity backed by New Mountain Capital. The separation creates a new leading firm dedicated to insurance, retirement and payroll services — providing new opportunities to the clients and team members in that segment. </w:t>
      </w:r>
    </w:p>
    <w:p>
      <w:pPr>
        <w:pStyle w:val="TextBody"/>
        <w:bidi w:val="0"/>
        <w:spacing w:before="120" w:after="0"/>
        <w:jc w:val="left"/>
        <w:rPr>
          <w:rFonts w:ascii="Times New Roman" w:hAnsi="Times New Roman"/>
          <w:sz w:val="20"/>
        </w:rPr>
      </w:pPr>
      <w:r>
        <w:rPr>
          <w:rFonts w:ascii="Times New Roman" w:hAnsi="Times New Roman"/>
          <w:sz w:val="20"/>
        </w:rPr>
        <w:t xml:space="preserve">Please direct any media or external inquiries to Amy McGahan, Director of Corporate &amp; Strategic Communications, at </w:t>
      </w:r>
      <w:r>
        <w:rPr>
          <w:rFonts w:ascii="Times New Roman" w:hAnsi="Times New Roman"/>
          <w:sz w:val="20"/>
          <w:u w:val="single"/>
        </w:rPr>
        <w:t>amy.mcgahan@cbiz.com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am deeply proud of all that we have accomplished together and grateful for the talent, dedication and commitment that have made CBIZ what it is today. We have built something truly special, and this next chapter gives us the opportunity to accelerate momentum forward, create even greater possibilities for our people and clients, and continue shaping a future we can all continue to be proud of. I am excited about what lies ahead and confident in what we will achieve together.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an all team member call this morning at 11:00am ET. Please do your best to join. </w:t>
      </w:r>
    </w:p>
    <w:p>
      <w:pPr>
        <w:pStyle w:val="TextBody"/>
        <w:bidi w:val="0"/>
        <w:spacing w:before="120" w:after="0"/>
        <w:jc w:val="left"/>
        <w:rPr>
          <w:rFonts w:ascii="Times New Roman" w:hAnsi="Times New Roman"/>
          <w:sz w:val="20"/>
        </w:rPr>
      </w:pPr>
      <w:r>
        <w:rPr>
          <w:rFonts w:ascii="Times New Roman" w:hAnsi="Times New Roman"/>
          <w:sz w:val="20"/>
        </w:rPr>
        <w:t xml:space="preserve">Jerry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Inc. (“CBIZ”) and Grant Thornton Advisors LLC and certain affiliates of Grant Thornton Advisors LLC (together, “Grant Thornton,” and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CBIZ’s and Grant Thornton’s current expectations with respect to the transactions contemplated by the Merger Agreement and are subject to risks and uncertainties, which may cause actual results to differ materially from CBIZ’s and Grant Thornton’s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and the solicitation of proxies for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w:t>
      </w:r>
      <w:r>
        <w:rPr>
          <w:rFonts w:ascii="Times New Roman" w:hAnsi="Times New Roman"/>
          <w:sz w:val="20"/>
          <w:u w:val="single"/>
        </w:rPr>
        <w:t>https://ir.cbiz.com/financial-information/sec-filings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 July 29, 2026, the following message to clients was posted on the Company’s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Today, CBIZ announced that we have entered into a definitive agreement to be acquired by Grant Thornton Advisors. </w:t>
      </w:r>
    </w:p>
    <w:p>
      <w:pPr>
        <w:pStyle w:val="TextBody"/>
        <w:bidi w:val="0"/>
        <w:spacing w:before="120" w:after="0"/>
        <w:jc w:val="left"/>
        <w:rPr>
          <w:rFonts w:ascii="Times New Roman" w:hAnsi="Times New Roman"/>
          <w:sz w:val="20"/>
        </w:rPr>
      </w:pPr>
      <w:r>
        <w:rPr>
          <w:rFonts w:ascii="Times New Roman" w:hAnsi="Times New Roman"/>
          <w:sz w:val="20"/>
        </w:rPr>
        <w:t xml:space="preserve">This combination will bring together two highly complementary organizations and create a stronger, broader professional services, tax and advisory firm with greater scale, global reach, expanded capabilities and increased investment in technology and innovation. </w:t>
      </w:r>
    </w:p>
    <w:p>
      <w:pPr>
        <w:pStyle w:val="TextBody"/>
        <w:bidi w:val="0"/>
        <w:spacing w:before="120" w:after="0"/>
        <w:jc w:val="left"/>
        <w:rPr>
          <w:rFonts w:ascii="Times New Roman" w:hAnsi="Times New Roman"/>
          <w:sz w:val="20"/>
        </w:rPr>
      </w:pPr>
      <w:r>
        <w:rPr>
          <w:rFonts w:ascii="Times New Roman" w:hAnsi="Times New Roman"/>
          <w:sz w:val="20"/>
        </w:rPr>
        <w:t xml:space="preserve">For you, the combination is expected to provide access to deeper subject-matter expertise, greater industry knowledge, and a broader range of enhanced services and capabilities. Just as importantly, our commitment to quality, responsiveness and personal service will remain unchanged.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CBIZ and Grant Thornton Advisors will continue to operate as separate firms, and it remains business as usual. Your CBIZ team, points of contact and day-to-day service will not change as a result of today’s announcement.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close, CBIZ’s Benefits and Insurance Services segment will be separated into a new stand-alone entity backed by New Mountain Capital. The separation will create a new leading firm in insurance, retirement and payroll services while maintaining a strong focus on serving clients in those businesses. Until the transaction closes, there are no changes to your team, points of contact or the services you receive. </w:t>
      </w:r>
    </w:p>
    <w:p>
      <w:pPr>
        <w:pStyle w:val="TextBody"/>
        <w:bidi w:val="0"/>
        <w:spacing w:before="120" w:after="0"/>
        <w:jc w:val="left"/>
        <w:rPr>
          <w:rFonts w:ascii="Times New Roman" w:hAnsi="Times New Roman"/>
          <w:sz w:val="20"/>
        </w:rPr>
      </w:pPr>
      <w:r>
        <w:rPr>
          <w:rFonts w:ascii="Times New Roman" w:hAnsi="Times New Roman"/>
          <w:sz w:val="20"/>
        </w:rPr>
        <w:t xml:space="preserve">We are enthusiastic about the opportunities this combination will create for our clients, and we look forward to sharing additional information as the process moves forward. Thank you for your continued trust and support. We value our relationship and look forward to continuing to serve you. </w:t>
      </w:r>
    </w:p>
    <w:p>
      <w:pPr>
        <w:pStyle w:val="TextBody"/>
        <w:bidi w:val="0"/>
        <w:spacing w:before="120" w:after="0"/>
        <w:jc w:val="left"/>
        <w:rPr>
          <w:rFonts w:ascii="Times New Roman" w:hAnsi="Times New Roman"/>
          <w:sz w:val="20"/>
        </w:rPr>
      </w:pPr>
      <w:r>
        <w:rPr>
          <w:rFonts w:ascii="Times New Roman" w:hAnsi="Times New Roman"/>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Inc. (“CBIZ”) and Grant Thornton Advisors LLC and certain affiliates of Grant Thornton Advisors LLC (together, “Grant Thornton,” and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CBIZ’s and Grant Thornton’s current expectations with respect to the transactions contemplated by the Merger Agreement and are subject to risks and uncertainties, which may cause actual results to differ materially from CBIZ’s and Grant Thornton’s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and the solicitation of proxies for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(www.sec.gov). These documents, once available, and CBIZ’s other filings with the SEC also will be available free of charge on CBIZ’s website at https://ir.cbiz.com/financial-information/sec-filings.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 July 29, 2026, the following FAQ was posted on the Company’s website in connection with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did CBIZ announce?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CBIZ announced that it has entered into an agreement to be acquired by Grant Thornton Advisors for $55.00 per share in cash.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expected to bring together CBIZ’s deep client relationships and expertise with Grant Thornton Advisors’ broad industry coverage, extensive service offerings, global reach, and resources to invest in technology, AI, and next-generation client services. </w:t>
      </w:r>
    </w:p>
    <w:p>
      <w:pPr>
        <w:pStyle w:val="TextBody"/>
        <w:bidi w:val="0"/>
        <w:spacing w:before="120" w:after="0"/>
        <w:jc w:val="left"/>
        <w:rPr>
          <w:rFonts w:ascii="Times New Roman" w:hAnsi="Times New Roman"/>
          <w:sz w:val="20"/>
        </w:rPr>
      </w:pPr>
      <w:r>
        <w:rPr>
          <w:rFonts w:ascii="Times New Roman" w:hAnsi="Times New Roman"/>
          <w:sz w:val="20"/>
        </w:rPr>
        <w:t xml:space="preserve">Upon closing, Grant Thornton in the U.S. is expected to become the fifth-largest provider of professional services, tax and advisory services, with more than $5 billion in annual domestic revenue. The transaction represents the largest of its kind in more than 25 years. </w:t>
      </w:r>
    </w:p>
    <w:p>
      <w:pPr>
        <w:pStyle w:val="TextBody"/>
        <w:bidi w:val="0"/>
        <w:spacing w:before="120" w:after="0"/>
        <w:jc w:val="left"/>
        <w:rPr>
          <w:rFonts w:ascii="Times New Roman" w:hAnsi="Times New Roman"/>
          <w:sz w:val="20"/>
        </w:rPr>
      </w:pPr>
      <w:r>
        <w:rPr>
          <w:rFonts w:ascii="Times New Roman" w:hAnsi="Times New Roman"/>
          <w:sz w:val="20"/>
        </w:rPr>
        <w:t xml:space="preserve">With the combination, the Grant Thornton Advisors multinational platform will have a footprint that spans more than 20 countries and territories, generates nearly $7.5 billion in revenue and employs more than 34,500 professionals across the Americas, Europe, the Middle East and the Asia-Pacific region.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2.</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this mean for 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Today, there are no changes to your day-to-day responsibilities. Until the transaction closes, CBIZ and Grant Thornton Advisors remain separate companies. As integration planning progresses, we’ll communicate updates as decisions are made. </w:t>
      </w:r>
    </w:p>
    <w:p>
      <w:pPr>
        <w:pStyle w:val="TextBody"/>
        <w:bidi w:val="0"/>
        <w:spacing w:before="120" w:after="0"/>
        <w:jc w:val="left"/>
        <w:rPr>
          <w:rFonts w:ascii="Times New Roman" w:hAnsi="Times New Roman"/>
          <w:sz w:val="20"/>
        </w:rPr>
      </w:pPr>
      <w:r>
        <w:rPr>
          <w:rFonts w:ascii="Times New Roman" w:hAnsi="Times New Roman"/>
          <w:sz w:val="20"/>
        </w:rPr>
        <w:t xml:space="preserve">We believe this combination creates new opportunities for team members, from broader career paths to expanded services and continued investment in technology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Our commitment to our clients doesn’t change. They should continue to receive the same high level of service they’ve always expected from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3.</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CBIZ pursuing this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believes the transaction provides compelling and certain value for CBIZ shareholders while creating enhanced opportunities for our clients and our people.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is expected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Build a differentiated professional services, tax and advisory firm. </w:t>
            </w:r>
            <w:r>
              <w:rPr>
                <w:rFonts w:ascii="Times New Roman" w:hAnsi="Times New Roman"/>
                <w:sz w:val="20"/>
              </w:rPr>
              <w:t xml:space="preserve">The combined firm will be better positioned to serve clients at all stages of growth with enhanced service offerings, multinational reach and premier technological resources across accounting, audit and assurance, tax, advisory, consulting,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Accelerate technology and AI-enabled service delivery. </w:t>
            </w:r>
            <w:r>
              <w:rPr>
                <w:rFonts w:ascii="Times New Roman" w:hAnsi="Times New Roman"/>
                <w:sz w:val="20"/>
              </w:rPr>
              <w:t xml:space="preserve">The combined firm will benefit from scaled investments in automation, data, and technology, including AI-enabled advisory services to help clients increase speed and efficiency.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Strengthen client experience and service quality. </w:t>
            </w:r>
            <w:r>
              <w:rPr>
                <w:rFonts w:ascii="Times New Roman" w:hAnsi="Times New Roman"/>
                <w:sz w:val="20"/>
              </w:rPr>
              <w:t xml:space="preserve">The combined firm will maintain a strong focus on quality, trust, and client service, reflecting our ongoing commitment to the small and medium-sized businesses and purpose-built operating model.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Increase the ability to invest in innovation, talent, and technology</w:t>
            </w:r>
            <w:r>
              <w:rPr>
                <w:rFonts w:ascii="Times New Roman" w:hAnsi="Times New Roman"/>
                <w:sz w:val="20"/>
              </w:rPr>
              <w:t xml:space="preserve">, creating even more opportunities for team members to grow, build rewarding careers and do their best work. The company will be the employer of choice for top talent in the industry, positioning the organization for long-term success in a fast-moving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4.</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Grant Thornton Advisors?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Grant Thornton Advisors is a highly complementary organization with strong industry expertise, expanded global capabilities, and a shared commitment to quality and client service. Together, we believe we can accelerate our vision to become the leading professional services, tax and advisory firm to small and medium-sized businesses. We will be able to better serve middle-market clients and create more opportunities for our people. Grant Thornton Advisors’ plans to invest in talent and technology are aligned with our own and advance our shared focus on being the employer of choice in our industry.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5.</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was the purchase price of $55.00 per share determined?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CBIZ received a proposal from Grant Thornton Advisors and New Mountain Capital, Grant Thornton Advisors’ financial partner. The Board, with the assistance of its legal and financial advisors, carefully evaluated the proposal and negotiated the terms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doing so, the Board considered, among other things, CBIZ’s recent trading performance, the broader professional services market environment, and the value represented by the $55.00 per share cash consideration. Following that review, the Board determined that the transaction provides compelling and certain value to CBIZ shareholders and is in the best interests of the company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is valued at approximately $5 billion in enterprise value. Under the terms of the agreement, CBIZ shareholders will receive $55.00 in cash per share. This represents a premium of approximately 54% to CBIZ’s 30-day volume-weighted average share price.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6.</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Was CBIZ actively looking to sell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the CBIZ Board and management team were focused on executing on the Company’s strategic plan. However, as a publicly traded company, the Board and management team have an obligation to evaluate opportunities to further enhance shareholder value and strengthen our long-term strategic goals. </w:t>
      </w:r>
    </w:p>
    <w:p>
      <w:pPr>
        <w:pStyle w:val="TextBody"/>
        <w:bidi w:val="0"/>
        <w:spacing w:before="120" w:after="0"/>
        <w:jc w:val="left"/>
        <w:rPr>
          <w:rFonts w:ascii="Times New Roman" w:hAnsi="Times New Roman"/>
          <w:sz w:val="20"/>
        </w:rPr>
      </w:pPr>
      <w:r>
        <w:rPr>
          <w:rFonts w:ascii="Times New Roman" w:hAnsi="Times New Roman"/>
          <w:sz w:val="20"/>
        </w:rPr>
        <w:t xml:space="preserve">Following receipt of the proposal from Grant Thornton Advisors and New Mountain Capital, the Board determined that the transaction with Grant Thornton Advisors and New Mountain Capital represents the best path forward for CBIZ and its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7.</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next?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closing of the transaction is subject to the satisfaction of customary closing conditions, including approval by CBIZ shareholders, receipt of required regulatory approvals, the expiration or termination of applicable waiting periods, and the satisfaction of other customary conditions.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CBIZ remains an independent company and will continue to operate as usual.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is expected to close in the fourth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8.</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mean we will become a private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 once we merge with Grant Thornton Advisors, the combined entity will be a privately held company. Until the transaction closes, CBIZ will remain a publicly traded, independent company and will continue to operate separately from Grant Thornton Advisors.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9.</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the transaction close?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transaction is expected to close in the fourth quarter of 2026, subject to the satisfaction of customary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We will provide updates as appropriate as the process moves forward.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the transaction mean for the ESPP rescission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an offer in any respect and is solely for informational purposes. </w:t>
      </w:r>
    </w:p>
    <w:p>
      <w:pPr>
        <w:pStyle w:val="TextBody"/>
        <w:bidi w:val="0"/>
        <w:spacing w:before="120" w:after="0"/>
        <w:jc w:val="left"/>
        <w:rPr>
          <w:rFonts w:ascii="Times New Roman" w:hAnsi="Times New Roman"/>
          <w:sz w:val="20"/>
        </w:rPr>
      </w:pPr>
      <w:r>
        <w:rPr>
          <w:rFonts w:ascii="Times New Roman" w:hAnsi="Times New Roman"/>
          <w:sz w:val="20"/>
        </w:rPr>
        <w:t xml:space="preserve">Any offer will only be made if and when CBIZ files a registration statement with the SEC. </w:t>
      </w:r>
    </w:p>
    <w:p>
      <w:pPr>
        <w:pStyle w:val="TextBody"/>
        <w:bidi w:val="0"/>
        <w:spacing w:before="120" w:after="0"/>
        <w:jc w:val="left"/>
        <w:rPr>
          <w:rFonts w:ascii="Times New Roman" w:hAnsi="Times New Roman"/>
          <w:sz w:val="20"/>
        </w:rPr>
      </w:pPr>
      <w:r>
        <w:rPr>
          <w:rFonts w:ascii="Times New Roman" w:hAnsi="Times New Roman"/>
          <w:sz w:val="20"/>
        </w:rPr>
        <w:t xml:space="preserve">The ESPP rescission offer that CBIZ intends to make is a separate matter (related to CBIZ’s review of the ESPP and the registration or qualification status of certain ESPP shares) than the transaction. We expect that the ESPP rescission offer will not be conditioned upon the closing of the transaction and will expire and settle prior to the closing of the merger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Go-Shop? Does that mean someone else will buy 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go-shop is a provision in the merger agreement that allows CBIZ and its advisors, for a limited period, to proactively seek and consider alternative acquisition proposals. Even after a go-shop period, an alternative bid could emerge. </w:t>
      </w:r>
    </w:p>
    <w:p>
      <w:pPr>
        <w:pStyle w:val="TextBody"/>
        <w:bidi w:val="0"/>
        <w:spacing w:before="120" w:after="0"/>
        <w:jc w:val="left"/>
        <w:rPr>
          <w:rFonts w:ascii="Times New Roman" w:hAnsi="Times New Roman"/>
          <w:sz w:val="20"/>
        </w:rPr>
      </w:pPr>
      <w:r>
        <w:rPr>
          <w:rFonts w:ascii="Times New Roman" w:hAnsi="Times New Roman"/>
          <w:sz w:val="20"/>
        </w:rPr>
        <w:t xml:space="preserve">It does not mean that another buyer will emerge or that CBIZ will be sold to someone else. The announced transaction with Grant Thornton Advisors remains in place, and CBIZ continues to work toward completing it. If another party submits a proposal, the Board will evaluate it in accordance with its fiduciary duties and the terms of the merger agreement to determine whether it could result in a superior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does this announcement mean for the Benefits &amp; Insurance Services segment?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Benefits &amp; Insurance Services segment is expected to become a new stand-alone entity backed by New Mountain Capital. The separation creates a new leading firm dedicated to insurance, retirement and payroll services — providing new opportunities to the clients and team members in that segment.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there are no changes to day-to-day operations. It remains business as usual.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13.</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the Benefits &amp; Insurance Services segment becoming a separate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transaction is designed to create two stronger businesses with sharper focus. The Benefits &amp; Insurance Services segment is expected to become a new stand-alone entity backed by New Mountain Capital. The separation creates a new leading firm dedicated to insurance, retirement and payroll services — providing new opportunities to the clients and team members in that segment.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anything change for Benefits &amp; Insurance Services employees right now?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Until the transaction closes, there are no changes to day-to-day responsibilities, reporting structures or client relationships. It remains business as usual while the transaction progresses.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CBIZ retain its name and brand after the transaction closes?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final decisions have been announced regarding the future name, brand architecture or market-facing identity of the combined organization.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CBIZ will continue to operate under the CBIZ name and brand. Any future changes will be communicated as decisions are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16.</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my role or job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are no immediate changes to roles or responsibilities because of today’s announcement. Until the transaction closes, it is business as usual. As with any transaction of this size, integration planning will occur over time, and we’ll communicate openly as decisions are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compensation, benefits, roles, or reporting relationships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are no immediate changes to compensation, benefits, roles, or reporting relationships as a result of today’s announcement.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CBIZ will continue to operate as an independent company. Decisions regarding the future organization and team member programs will be made through the integration planning process. We are committed to keeping team members informed as decisions are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18.</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affect my relationship with clients?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Our commitment to clients remains unchanged. We will continue to deliver the same high level of service, responsiveness, and expertise our clients expect from CBIZ. </w:t>
      </w:r>
    </w:p>
    <w:p>
      <w:pPr>
        <w:pStyle w:val="TextBody"/>
        <w:bidi w:val="0"/>
        <w:spacing w:before="120" w:after="0"/>
        <w:jc w:val="left"/>
        <w:rPr>
          <w:rFonts w:ascii="Times New Roman" w:hAnsi="Times New Roman"/>
          <w:sz w:val="20"/>
        </w:rPr>
      </w:pPr>
      <w:r>
        <w:rPr>
          <w:rFonts w:ascii="Times New Roman" w:hAnsi="Times New Roman"/>
          <w:sz w:val="20"/>
        </w:rPr>
        <w:t xml:space="preserve">Until the transaction closes, CBIZ remains an independent company and will continue to serve clients as usual.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team members say if clients [or vendors] ask about the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Team members should not speculate or provide commentary beyond approved company messaging. Team members should also avoid speaking on behalf of the company unless authorized. </w:t>
      </w:r>
    </w:p>
    <w:p>
      <w:pPr>
        <w:pStyle w:val="TextBody"/>
        <w:bidi w:val="0"/>
        <w:spacing w:before="120" w:after="0"/>
        <w:jc w:val="left"/>
        <w:rPr>
          <w:rFonts w:ascii="Times New Roman" w:hAnsi="Times New Roman"/>
          <w:sz w:val="20"/>
        </w:rPr>
      </w:pPr>
      <w:r>
        <w:rPr>
          <w:rFonts w:ascii="Times New Roman" w:hAnsi="Times New Roman"/>
          <w:sz w:val="20"/>
        </w:rPr>
        <w:t xml:space="preserve">If you are in a client-facing role, please feel free to direct clients to the note on our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get a call from the media or investors?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media or investor inquiries should be directed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Media</w:t>
            </w:r>
            <w:r>
              <w:rPr>
                <w:rFonts w:ascii="Times New Roman" w:hAnsi="Times New Roman"/>
                <w:sz w:val="20"/>
              </w:rPr>
              <w:t>: Amy McGahan, Director of Corporate &amp; Strategic Communications, </w:t>
            </w:r>
            <w:r>
              <w:rPr>
                <w:rFonts w:ascii="Times New Roman" w:hAnsi="Times New Roman"/>
                <w:sz w:val="20"/>
                <w:u w:val="single"/>
              </w:rPr>
              <w:t>amy.mcgahan@cbiz.com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Chris Sikora, Vice President, Investor Relations &amp; Corporate Finance, </w:t>
            </w:r>
            <w:r>
              <w:rPr>
                <w:rFonts w:ascii="Times New Roman" w:hAnsi="Times New Roman"/>
                <w:sz w:val="20"/>
                <w:u w:val="single"/>
              </w:rPr>
              <w:t>chris.sikora@cbiz.com</w:t>
            </w:r>
            <w:r>
              <w:rPr>
                <w:rFonts w:ascii="Times New Roman" w:hAnsi="Times New Roman"/>
                <w:sz w:val="20"/>
              </w:rPr>
              <w:t xml:space="preserv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Inc. (“CBIZ”) and Grant Thornton Advisors LLC and certain affiliates of Grant Thornton Advisors LLC (together, “Grant Thornton,” and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These forward-looking statements are based on CBIZ’s and Grant Thornton’s current expectations with respect to the transactions contemplated by the Merger Agreement and are subject to risks and uncertainties, which may cause actual results to differ materially from CBIZ’s and Grant Thornton’s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and the solicitation of proxies for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w:t>
      </w:r>
      <w:r>
        <w:rPr>
          <w:rFonts w:ascii="Times New Roman" w:hAnsi="Times New Roman"/>
          <w:sz w:val="20"/>
          <w:u w:val="single"/>
        </w:rPr>
        <w:t>https://ir.cbiz.com/financial-information/sec-filings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6620</Words>
  <Characters>37959</Characters>
  <CharactersWithSpaces>44635</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